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C22" w:rsidRPr="001A1D82" w:rsidRDefault="002E2C22" w:rsidP="002E2C22">
      <w:pPr>
        <w:rPr>
          <w:rFonts w:ascii="Cambria" w:hAnsi="Cambria"/>
        </w:rPr>
      </w:pPr>
    </w:p>
    <w:p w:rsidR="002E2C22" w:rsidRDefault="002E2C22" w:rsidP="002E2C22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 w:cs="Arial"/>
          <w:b/>
          <w:bCs/>
        </w:rPr>
      </w:pPr>
      <w:r w:rsidRPr="001A1D8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</w:t>
      </w:r>
      <w:r>
        <w:rPr>
          <w:rFonts w:ascii="Cambria" w:hAnsi="Cambria"/>
          <w:b/>
        </w:rPr>
        <w:t xml:space="preserve">                                            </w:t>
      </w:r>
      <w:r>
        <w:rPr>
          <w:rFonts w:ascii="Cambria" w:hAnsi="Cambria" w:cs="Arial"/>
          <w:b/>
          <w:bCs/>
        </w:rPr>
        <w:t>PORTARIA Nº 299/2024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2E2C22" w:rsidTr="00BA4C8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2C22" w:rsidRDefault="002E2C22" w:rsidP="00BA4C8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A EXONERAÇÃO DE SERVIDORA DO CARGO DE OUVIDORA GERAL DO SUS.</w:t>
            </w:r>
          </w:p>
        </w:tc>
      </w:tr>
    </w:tbl>
    <w:p w:rsidR="002E2C22" w:rsidRPr="001A1D82" w:rsidRDefault="002E2C22" w:rsidP="002E2C22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1A1D82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   </w:t>
      </w:r>
    </w:p>
    <w:p w:rsidR="002E2C22" w:rsidRPr="001A1D82" w:rsidRDefault="002E2C22" w:rsidP="002E2C2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1A1D8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</w:t>
      </w:r>
    </w:p>
    <w:p w:rsidR="002E2C22" w:rsidRPr="001A1D82" w:rsidRDefault="002E2C22" w:rsidP="002E2C2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</w:t>
      </w:r>
      <w:r w:rsidRPr="001A1D82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1A1D82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2E2C22" w:rsidRPr="001A1D82" w:rsidRDefault="002E2C22" w:rsidP="002E2C22">
      <w:pPr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        </w:t>
      </w:r>
      <w:r w:rsidRPr="001A1D82">
        <w:rPr>
          <w:rFonts w:ascii="Cambria" w:eastAsia="Calibri" w:hAnsi="Cambria" w:cs="Times New Roman"/>
          <w:b/>
          <w:sz w:val="24"/>
          <w:szCs w:val="24"/>
        </w:rPr>
        <w:t>Considerando</w:t>
      </w:r>
      <w:r w:rsidRPr="001A1D82">
        <w:rPr>
          <w:rFonts w:ascii="Cambria" w:eastAsia="Calibri" w:hAnsi="Cambria" w:cs="Times New Roman"/>
          <w:sz w:val="24"/>
          <w:szCs w:val="24"/>
        </w:rPr>
        <w:t xml:space="preserve">, Processo SAD nº </w:t>
      </w:r>
      <w:r>
        <w:rPr>
          <w:rFonts w:ascii="Cambria" w:eastAsia="Calibri" w:hAnsi="Cambria" w:cs="Times New Roman"/>
          <w:sz w:val="24"/>
          <w:szCs w:val="24"/>
        </w:rPr>
        <w:t xml:space="preserve">11.155 de 26 de </w:t>
      </w:r>
      <w:proofErr w:type="gramStart"/>
      <w:r>
        <w:rPr>
          <w:rFonts w:ascii="Cambria" w:eastAsia="Calibri" w:hAnsi="Cambria" w:cs="Times New Roman"/>
          <w:sz w:val="24"/>
          <w:szCs w:val="24"/>
        </w:rPr>
        <w:t>Julho</w:t>
      </w:r>
      <w:proofErr w:type="gramEnd"/>
      <w:r>
        <w:rPr>
          <w:rFonts w:ascii="Cambria" w:eastAsia="Calibri" w:hAnsi="Cambria" w:cs="Times New Roman"/>
          <w:sz w:val="24"/>
          <w:szCs w:val="24"/>
        </w:rPr>
        <w:t xml:space="preserve"> de 2024.</w:t>
      </w:r>
    </w:p>
    <w:p w:rsidR="002E2C22" w:rsidRDefault="002E2C22" w:rsidP="002E2C2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E2C22" w:rsidRPr="001A1D82" w:rsidRDefault="002E2C22" w:rsidP="002E2C2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E2C22" w:rsidRPr="001A1D82" w:rsidRDefault="002E2C22" w:rsidP="002E2C22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1A1D82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2E2C22" w:rsidRDefault="002E2C22" w:rsidP="002E2C2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E2C22" w:rsidRPr="001A1D82" w:rsidRDefault="002E2C22" w:rsidP="002E2C2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E2C22" w:rsidRPr="001A1D82" w:rsidRDefault="002E2C22" w:rsidP="002E2C2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1A1D82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1º-</w:t>
      </w:r>
      <w:r w:rsidRPr="001A1D8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Exonerar a Sra.</w:t>
      </w:r>
      <w:r w:rsidRPr="001A1D8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DULCIMEIRE APARECIDA DA SILVA</w:t>
      </w:r>
      <w:r w:rsidRPr="001A1D82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Pr="001A1D8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</w:t>
      </w:r>
      <w:r w:rsidRPr="001A1D8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brasileira, maior, residente e domiciliada nesta cidade de Juara, Estado de Mato Grosso, que exercia o cargo de </w:t>
      </w:r>
      <w:r w:rsidRPr="001A1D82">
        <w:rPr>
          <w:rFonts w:ascii="Cambria" w:eastAsia="Times New Roman" w:hAnsi="Cambria" w:cs="Times New Roman"/>
          <w:b/>
          <w:sz w:val="24"/>
          <w:szCs w:val="24"/>
          <w:lang w:eastAsia="pt-BR"/>
        </w:rPr>
        <w:t>OUVIDORA GERAL DO SUS</w:t>
      </w:r>
      <w:r w:rsidRPr="001A1D8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junto a Secretaria Municipal de Saúde/Departamento de Gestão Administrativa, até posterior deliberação.   </w:t>
      </w:r>
    </w:p>
    <w:p w:rsidR="002E2C22" w:rsidRPr="001A1D82" w:rsidRDefault="002E2C22" w:rsidP="002E2C2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1A1D82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1A1D8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2E2C22" w:rsidRPr="001A1D82" w:rsidRDefault="002E2C22" w:rsidP="002E2C2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E2C22" w:rsidRDefault="002E2C22" w:rsidP="002E2C22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2E2C22" w:rsidRDefault="002E2C22" w:rsidP="002E2C2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2E2C22" w:rsidRDefault="002E2C22" w:rsidP="002E2C2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Agosto  de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2E2C22" w:rsidRDefault="002E2C22" w:rsidP="002E2C2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E2C22" w:rsidRDefault="002E2C22" w:rsidP="002E2C2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2E2C22" w:rsidRDefault="002E2C22" w:rsidP="002E2C2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2E2C22" w:rsidTr="00BA4C83">
        <w:tc>
          <w:tcPr>
            <w:tcW w:w="4322" w:type="dxa"/>
            <w:hideMark/>
          </w:tcPr>
          <w:p w:rsidR="002E2C22" w:rsidRDefault="002E2C22" w:rsidP="00BA4C8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2E2C22" w:rsidRDefault="002E2C22" w:rsidP="00BA4C8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2E2C22" w:rsidRDefault="002E2C22" w:rsidP="00BA4C8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F57FAF" w:rsidRDefault="00F57FAF">
      <w:bookmarkStart w:id="0" w:name="_GoBack"/>
      <w:bookmarkEnd w:id="0"/>
    </w:p>
    <w:sectPr w:rsidR="00F57F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E15"/>
    <w:rsid w:val="002E2C22"/>
    <w:rsid w:val="00861E15"/>
    <w:rsid w:val="00F5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9FF898-E6F1-466D-A0C4-C756F3C27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2C2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2E2C22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2024-08-15T14:09:00Z</dcterms:created>
  <dcterms:modified xsi:type="dcterms:W3CDTF">2024-08-15T14:09:00Z</dcterms:modified>
</cp:coreProperties>
</file>