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09F" w:rsidRPr="00B14643" w:rsidRDefault="00FD509F" w:rsidP="00FD509F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B14643">
        <w:rPr>
          <w:rFonts w:ascii="Cambria" w:hAnsi="Cambria"/>
          <w:b/>
          <w:bCs/>
          <w:sz w:val="24"/>
          <w:szCs w:val="24"/>
        </w:rPr>
        <w:t>PORTARIA Nº 406/2024</w:t>
      </w:r>
    </w:p>
    <w:p w:rsidR="00FD509F" w:rsidRPr="00B14643" w:rsidRDefault="00FD509F" w:rsidP="00FD509F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  <w:sz w:val="24"/>
          <w:szCs w:val="24"/>
        </w:rPr>
      </w:pPr>
    </w:p>
    <w:p w:rsidR="00FD509F" w:rsidRPr="00B14643" w:rsidRDefault="00FD509F" w:rsidP="00FD509F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B14643">
        <w:rPr>
          <w:rFonts w:ascii="Cambria" w:hAnsi="Cambria"/>
          <w:b/>
          <w:bCs/>
          <w:sz w:val="24"/>
          <w:szCs w:val="24"/>
        </w:rPr>
        <w:t>DISPOE SOBRE A VACÂNCIA DO CARGO DE PROFESSORA DE SERVIDORA POR MOTIVO DE APOSENTADORIA POR TEMPO DE CONTRIBUIÇÃO.</w:t>
      </w:r>
    </w:p>
    <w:p w:rsidR="00FD509F" w:rsidRPr="00B14643" w:rsidRDefault="00FD509F" w:rsidP="00FD509F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</w:p>
    <w:p w:rsidR="00FD509F" w:rsidRPr="00B14643" w:rsidRDefault="00FD509F" w:rsidP="00FD509F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  <w:sz w:val="24"/>
          <w:szCs w:val="24"/>
        </w:rPr>
      </w:pPr>
    </w:p>
    <w:p w:rsidR="00FD509F" w:rsidRPr="00B14643" w:rsidRDefault="00FD509F" w:rsidP="00FD509F">
      <w:pPr>
        <w:pStyle w:val="Corpodetexto"/>
        <w:spacing w:after="0"/>
        <w:jc w:val="both"/>
        <w:rPr>
          <w:rFonts w:ascii="Cambria" w:hAnsi="Cambria" w:cs="Arial"/>
        </w:rPr>
      </w:pPr>
    </w:p>
    <w:p w:rsidR="00FD509F" w:rsidRPr="00B14643" w:rsidRDefault="00FD509F" w:rsidP="00FD509F">
      <w:pPr>
        <w:pStyle w:val="Corpodetexto"/>
        <w:spacing w:after="0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 xml:space="preserve">            CARLOS AMADEU SIRENA</w:t>
      </w:r>
      <w:r w:rsidRPr="00B14643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FD509F" w:rsidRPr="00B14643" w:rsidRDefault="00FD509F" w:rsidP="00FD509F">
      <w:pPr>
        <w:pStyle w:val="Corpodetexto"/>
        <w:spacing w:after="0"/>
        <w:jc w:val="both"/>
        <w:rPr>
          <w:rFonts w:ascii="Cambria" w:hAnsi="Cambria" w:cs="Arial"/>
        </w:rPr>
      </w:pPr>
    </w:p>
    <w:p w:rsidR="00FD509F" w:rsidRPr="00B14643" w:rsidRDefault="00FD509F" w:rsidP="00FD509F">
      <w:pPr>
        <w:pStyle w:val="Corpodetexto"/>
        <w:spacing w:after="0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 xml:space="preserve">            CONSIDERANDO</w:t>
      </w:r>
      <w:r w:rsidRPr="00B14643">
        <w:rPr>
          <w:rFonts w:ascii="Cambria" w:hAnsi="Cambria" w:cs="Arial"/>
        </w:rPr>
        <w:t xml:space="preserve">; O Processo SAD </w:t>
      </w:r>
      <w:proofErr w:type="gramStart"/>
      <w:r w:rsidRPr="00B14643">
        <w:rPr>
          <w:rFonts w:ascii="Cambria" w:hAnsi="Cambria" w:cs="Arial"/>
        </w:rPr>
        <w:t>nº  2.039</w:t>
      </w:r>
      <w:proofErr w:type="gramEnd"/>
      <w:r w:rsidRPr="00B14643">
        <w:rPr>
          <w:rFonts w:ascii="Cambria" w:hAnsi="Cambria" w:cs="Arial"/>
        </w:rPr>
        <w:t xml:space="preserve"> de 22 de Fevereiro de 2024.</w:t>
      </w:r>
    </w:p>
    <w:p w:rsidR="00FD509F" w:rsidRPr="00B14643" w:rsidRDefault="00FD509F" w:rsidP="00FD509F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FD509F" w:rsidRPr="00B14643" w:rsidRDefault="00FD509F" w:rsidP="00FD509F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FD509F" w:rsidRPr="00B14643" w:rsidRDefault="00FD509F" w:rsidP="00FD509F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RESOLVE:</w:t>
      </w:r>
    </w:p>
    <w:p w:rsidR="00FD509F" w:rsidRPr="00B14643" w:rsidRDefault="00FD509F" w:rsidP="00FD509F">
      <w:pPr>
        <w:spacing w:after="0" w:line="360" w:lineRule="auto"/>
        <w:jc w:val="both"/>
        <w:rPr>
          <w:rFonts w:ascii="Cambria" w:hAnsi="Cambria"/>
          <w:b/>
          <w:sz w:val="24"/>
          <w:szCs w:val="24"/>
        </w:rPr>
      </w:pPr>
    </w:p>
    <w:p w:rsidR="00FD509F" w:rsidRPr="00B14643" w:rsidRDefault="00FD509F" w:rsidP="00FD509F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Art. 1º</w:t>
      </w:r>
      <w:r w:rsidRPr="00B14643">
        <w:rPr>
          <w:rFonts w:ascii="Cambria" w:hAnsi="Cambria"/>
          <w:sz w:val="24"/>
          <w:szCs w:val="24"/>
        </w:rPr>
        <w:t xml:space="preserve"> - Considerar vago o cargo de</w:t>
      </w:r>
      <w:r w:rsidRPr="00B14643">
        <w:rPr>
          <w:rFonts w:ascii="Cambria" w:hAnsi="Cambria"/>
          <w:b/>
          <w:sz w:val="24"/>
          <w:szCs w:val="24"/>
        </w:rPr>
        <w:t xml:space="preserve"> PROFESSORA, </w:t>
      </w:r>
      <w:r w:rsidRPr="00B14643">
        <w:rPr>
          <w:rFonts w:ascii="Cambria" w:hAnsi="Cambria"/>
          <w:sz w:val="24"/>
          <w:szCs w:val="24"/>
        </w:rPr>
        <w:t xml:space="preserve">ocupado pela servidora </w:t>
      </w:r>
      <w:r w:rsidRPr="00B14643">
        <w:rPr>
          <w:rFonts w:ascii="Cambria" w:hAnsi="Cambria"/>
          <w:b/>
          <w:sz w:val="24"/>
          <w:szCs w:val="24"/>
        </w:rPr>
        <w:t>EDNEUSA MARIA DE BRITO CORREIA SCHYSLER -  Matricula Nº 760 –</w:t>
      </w:r>
      <w:r w:rsidRPr="00B14643">
        <w:rPr>
          <w:rFonts w:ascii="Cambria" w:hAnsi="Cambria"/>
          <w:sz w:val="24"/>
          <w:szCs w:val="24"/>
        </w:rPr>
        <w:t xml:space="preserve"> lotada na Secretaria Municipal de </w:t>
      </w:r>
      <w:proofErr w:type="gramStart"/>
      <w:r w:rsidRPr="00B14643">
        <w:rPr>
          <w:rFonts w:ascii="Cambria" w:hAnsi="Cambria"/>
          <w:sz w:val="24"/>
          <w:szCs w:val="24"/>
        </w:rPr>
        <w:t>Educação  por</w:t>
      </w:r>
      <w:proofErr w:type="gramEnd"/>
      <w:r w:rsidRPr="00B14643">
        <w:rPr>
          <w:rFonts w:ascii="Cambria" w:hAnsi="Cambria"/>
          <w:sz w:val="24"/>
          <w:szCs w:val="24"/>
        </w:rPr>
        <w:t xml:space="preserve"> motivo de </w:t>
      </w:r>
      <w:r w:rsidRPr="00B14643">
        <w:rPr>
          <w:rFonts w:ascii="Cambria" w:hAnsi="Cambria"/>
          <w:b/>
          <w:sz w:val="24"/>
          <w:szCs w:val="24"/>
        </w:rPr>
        <w:t>Aposentadoria por Tempo de Contribuição</w:t>
      </w:r>
      <w:r w:rsidRPr="00B14643">
        <w:rPr>
          <w:rFonts w:ascii="Cambria" w:hAnsi="Cambria"/>
          <w:sz w:val="24"/>
          <w:szCs w:val="24"/>
        </w:rPr>
        <w:t>.</w:t>
      </w:r>
    </w:p>
    <w:p w:rsidR="00FD509F" w:rsidRPr="00B14643" w:rsidRDefault="00FD509F" w:rsidP="00FD509F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Art. 2º</w:t>
      </w:r>
      <w:r w:rsidRPr="00B14643">
        <w:rPr>
          <w:rFonts w:ascii="Cambria" w:hAnsi="Cambria"/>
          <w:sz w:val="24"/>
          <w:szCs w:val="24"/>
        </w:rPr>
        <w:t xml:space="preserve"> -  Esta Portaria entra em vigor nesta data revogando-se as disposições em contrário.</w:t>
      </w:r>
    </w:p>
    <w:p w:rsidR="00FD509F" w:rsidRPr="00B14643" w:rsidRDefault="00FD509F" w:rsidP="00FD509F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FD509F" w:rsidRPr="00B14643" w:rsidRDefault="00FD509F" w:rsidP="00FD509F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FD509F" w:rsidRPr="00B14643" w:rsidRDefault="00FD509F" w:rsidP="00FD509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FD509F" w:rsidRPr="00B14643" w:rsidRDefault="00FD509F" w:rsidP="00FD509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Grosso, 01 de </w:t>
      </w:r>
      <w:proofErr w:type="gramStart"/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>Novembro</w:t>
      </w:r>
      <w:proofErr w:type="gramEnd"/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2024.</w:t>
      </w:r>
    </w:p>
    <w:p w:rsidR="00FD509F" w:rsidRPr="00B14643" w:rsidRDefault="00FD509F" w:rsidP="00FD509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D509F" w:rsidRPr="00B14643" w:rsidRDefault="00FD509F" w:rsidP="00FD509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D509F" w:rsidRPr="00B14643" w:rsidRDefault="00FD509F" w:rsidP="00FD509F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D509F" w:rsidRPr="00B14643" w:rsidRDefault="00FD509F" w:rsidP="00FD509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FD509F" w:rsidRPr="00B14643" w:rsidRDefault="00FD509F" w:rsidP="00FD509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FD509F" w:rsidRPr="00B14643" w:rsidRDefault="00FD509F" w:rsidP="00FD509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41D"/>
    <w:rsid w:val="0093041D"/>
    <w:rsid w:val="00FD1B31"/>
    <w:rsid w:val="00FD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D9DF3-7AAA-4A36-9230-940F8441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0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FD50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FD509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773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2024-11-27T12:54:00Z</dcterms:created>
  <dcterms:modified xsi:type="dcterms:W3CDTF">2024-11-27T12:54:00Z</dcterms:modified>
</cp:coreProperties>
</file>