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6B4C9AF5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4E1A887" w14:textId="77777777" w:rsidR="00294DE7" w:rsidRDefault="00294DE7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75F0C0FA" w:rsidR="00FD7F41" w:rsidRPr="00DF6773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7D29D9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1</w:t>
      </w:r>
      <w:r w:rsidR="00DF6773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9</w:t>
      </w:r>
      <w:r w:rsidR="00866E3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8</w:t>
      </w: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DF6773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24A6739" w14:textId="64803D11" w:rsidR="00FD7F41" w:rsidRPr="00DF6773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concessão de Licença Prêmio por assiduidade a servidor</w:t>
      </w:r>
      <w:r w:rsidR="00866E3E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públic</w:t>
      </w:r>
      <w:r w:rsidR="00866E3E">
        <w:rPr>
          <w:rFonts w:ascii="Cambria" w:eastAsia="Times New Roman" w:hAnsi="Cambria" w:cs="Times New Roman"/>
          <w:b/>
          <w:sz w:val="24"/>
          <w:szCs w:val="24"/>
          <w:lang w:eastAsia="pt-BR"/>
        </w:rPr>
        <w:t>a</w:t>
      </w:r>
      <w:r w:rsidR="00DE4587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4F9261FA" w14:textId="15563D76" w:rsidR="00FD7F41" w:rsidRPr="00DF6773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C007927" w14:textId="2D217FB4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792CF2EE" w14:textId="4C708CCC" w:rsidR="00DE4587" w:rsidRPr="00DF6773" w:rsidRDefault="00DE458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2EDDD2E" w14:textId="37CB43EC" w:rsidR="00DE4587" w:rsidRPr="00DF6773" w:rsidRDefault="00DE4587" w:rsidP="00DE4587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Arial"/>
          <w:sz w:val="24"/>
          <w:szCs w:val="24"/>
        </w:rPr>
      </w:pPr>
      <w:r w:rsidRPr="00DF6773">
        <w:rPr>
          <w:rFonts w:ascii="Cambria" w:eastAsia="Calibri" w:hAnsi="Cambria" w:cs="Arial"/>
          <w:bCs/>
          <w:sz w:val="24"/>
          <w:szCs w:val="24"/>
        </w:rPr>
        <w:t>Considerando</w:t>
      </w:r>
      <w:r w:rsidRPr="00DF6773">
        <w:rPr>
          <w:rFonts w:ascii="Cambria" w:eastAsia="Calibri" w:hAnsi="Cambria" w:cs="Arial"/>
          <w:sz w:val="24"/>
          <w:szCs w:val="24"/>
        </w:rPr>
        <w:t xml:space="preserve"> a Lei Municipal nº 028 de 26 de dezembro de 2007 Capitulo V – Das Licenças – Seção X – Artigo 126 a 128º;</w:t>
      </w:r>
    </w:p>
    <w:p w14:paraId="27034252" w14:textId="789EF8B4" w:rsidR="00F74B77" w:rsidRPr="00DF6773" w:rsidRDefault="00F74B77" w:rsidP="007D29D9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DF6773">
        <w:rPr>
          <w:rFonts w:ascii="Cambria" w:eastAsia="Calibri" w:hAnsi="Cambria" w:cs="Times New Roman"/>
          <w:sz w:val="24"/>
          <w:szCs w:val="24"/>
        </w:rPr>
        <w:t>Considerando</w:t>
      </w: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Ofício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303C4B">
        <w:rPr>
          <w:rFonts w:ascii="Cambria" w:eastAsia="Calibri" w:hAnsi="Cambria" w:cs="Times New Roman"/>
          <w:bCs/>
          <w:sz w:val="24"/>
          <w:szCs w:val="24"/>
        </w:rPr>
        <w:t>33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303C4B">
        <w:rPr>
          <w:rFonts w:ascii="Cambria" w:eastAsia="Calibri" w:hAnsi="Cambria" w:cs="Times New Roman"/>
          <w:bCs/>
          <w:sz w:val="24"/>
          <w:szCs w:val="24"/>
        </w:rPr>
        <w:t>-SMS/UCT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0</w:t>
      </w:r>
      <w:r w:rsidR="00303C4B">
        <w:rPr>
          <w:rFonts w:ascii="Cambria" w:eastAsia="Calibri" w:hAnsi="Cambria" w:cs="Times New Roman"/>
          <w:bCs/>
          <w:sz w:val="24"/>
          <w:szCs w:val="24"/>
        </w:rPr>
        <w:t>6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</w:t>
      </w:r>
      <w:r w:rsidR="0084746E">
        <w:rPr>
          <w:rFonts w:ascii="Cambria" w:eastAsia="Calibri" w:hAnsi="Cambria" w:cs="Times New Roman"/>
          <w:bCs/>
          <w:sz w:val="24"/>
          <w:szCs w:val="24"/>
        </w:rPr>
        <w:t>03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protocolado sob o n°</w:t>
      </w:r>
      <w:r w:rsidR="00303C4B">
        <w:rPr>
          <w:rFonts w:ascii="Cambria" w:eastAsia="Calibri" w:hAnsi="Cambria" w:cs="Times New Roman"/>
          <w:bCs/>
          <w:sz w:val="24"/>
          <w:szCs w:val="24"/>
        </w:rPr>
        <w:t>3654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 xml:space="preserve"> em </w:t>
      </w:r>
      <w:r w:rsidR="00303C4B">
        <w:rPr>
          <w:rFonts w:ascii="Cambria" w:eastAsia="Calibri" w:hAnsi="Cambria" w:cs="Times New Roman"/>
          <w:bCs/>
          <w:sz w:val="24"/>
          <w:szCs w:val="24"/>
        </w:rPr>
        <w:t>10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/</w:t>
      </w:r>
      <w:r w:rsidR="0084746E">
        <w:rPr>
          <w:rFonts w:ascii="Cambria" w:eastAsia="Calibri" w:hAnsi="Cambria" w:cs="Times New Roman"/>
          <w:bCs/>
          <w:sz w:val="24"/>
          <w:szCs w:val="24"/>
        </w:rPr>
        <w:t>03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 que encaminha requerimento d</w:t>
      </w:r>
      <w:r w:rsidR="00303C4B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servidor</w:t>
      </w:r>
      <w:r w:rsidR="00303C4B">
        <w:rPr>
          <w:rFonts w:ascii="Cambria" w:eastAsia="Calibri" w:hAnsi="Cambria" w:cs="Times New Roman"/>
          <w:bCs/>
          <w:sz w:val="24"/>
          <w:szCs w:val="24"/>
        </w:rPr>
        <w:t>a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.</w:t>
      </w:r>
    </w:p>
    <w:p w14:paraId="329A1066" w14:textId="77777777" w:rsidR="00DF6773" w:rsidRPr="00DF6773" w:rsidRDefault="00DF6773" w:rsidP="0084746E">
      <w:pPr>
        <w:shd w:val="clear" w:color="auto" w:fill="FFFFFF"/>
        <w:spacing w:after="100" w:afterAutospacing="1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43140401" w14:textId="77777777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sz w:val="24"/>
          <w:szCs w:val="24"/>
        </w:rPr>
        <w:t>RESOLVE:</w:t>
      </w:r>
    </w:p>
    <w:p w14:paraId="4D90934E" w14:textId="77777777" w:rsidR="00066BA8" w:rsidRPr="00DF6773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41B67A3" w14:textId="069C7136" w:rsidR="009F4243" w:rsidRPr="00DF6773" w:rsidRDefault="00FD7F41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Start w:id="0" w:name="_Hlk186728676"/>
      <w:r w:rsidR="00DE4587" w:rsidRPr="00DF6773">
        <w:rPr>
          <w:rFonts w:ascii="Cambria" w:eastAsia="Calibri" w:hAnsi="Cambria" w:cs="Times New Roman"/>
          <w:sz w:val="24"/>
          <w:szCs w:val="24"/>
        </w:rPr>
        <w:t>Conceder</w:t>
      </w:r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9</w:t>
      </w:r>
      <w:r w:rsidR="007D29D9" w:rsidRPr="00DF6773">
        <w:rPr>
          <w:rFonts w:ascii="Cambria" w:eastAsia="Calibri" w:hAnsi="Cambria" w:cs="Times New Roman"/>
          <w:sz w:val="24"/>
          <w:szCs w:val="24"/>
        </w:rPr>
        <w:t>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(</w:t>
      </w:r>
      <w:r w:rsidR="00DF6773" w:rsidRPr="00DF6773">
        <w:rPr>
          <w:rFonts w:ascii="Cambria" w:eastAsia="Calibri" w:hAnsi="Cambria" w:cs="Times New Roman"/>
          <w:sz w:val="24"/>
          <w:szCs w:val="24"/>
        </w:rPr>
        <w:t>noventa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) dias de 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Licença Prêmio,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a partir de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407C1C" w:rsidRPr="00DF6773">
        <w:rPr>
          <w:rFonts w:ascii="Cambria" w:eastAsia="Calibri" w:hAnsi="Cambria" w:cs="Times New Roman"/>
          <w:b/>
          <w:bCs/>
          <w:sz w:val="24"/>
          <w:szCs w:val="24"/>
        </w:rPr>
        <w:t>0</w:t>
      </w:r>
      <w:r w:rsidR="00303C4B">
        <w:rPr>
          <w:rFonts w:ascii="Cambria" w:eastAsia="Calibri" w:hAnsi="Cambria" w:cs="Times New Roman"/>
          <w:b/>
          <w:bCs/>
          <w:sz w:val="24"/>
          <w:szCs w:val="24"/>
        </w:rPr>
        <w:t>4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/0</w:t>
      </w:r>
      <w:r w:rsidR="00DF6773" w:rsidRPr="00DF6773">
        <w:rPr>
          <w:rFonts w:ascii="Cambria" w:eastAsia="Calibri" w:hAnsi="Cambria" w:cs="Times New Roman"/>
          <w:b/>
          <w:bCs/>
          <w:sz w:val="24"/>
          <w:szCs w:val="24"/>
        </w:rPr>
        <w:t>4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/2025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à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303C4B">
        <w:rPr>
          <w:rFonts w:ascii="Cambria" w:eastAsia="Calibri" w:hAnsi="Cambria" w:cs="Times New Roman"/>
          <w:b/>
          <w:bCs/>
          <w:sz w:val="24"/>
          <w:szCs w:val="24"/>
        </w:rPr>
        <w:t>02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/0</w:t>
      </w:r>
      <w:r w:rsidR="00303C4B">
        <w:rPr>
          <w:rFonts w:ascii="Cambria" w:eastAsia="Calibri" w:hAnsi="Cambria" w:cs="Times New Roman"/>
          <w:b/>
          <w:bCs/>
          <w:sz w:val="24"/>
          <w:szCs w:val="24"/>
        </w:rPr>
        <w:t>7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/2025, 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referente ao período aquisitivo de </w:t>
      </w:r>
      <w:r w:rsidR="00407C1C" w:rsidRPr="00DF6773">
        <w:rPr>
          <w:rFonts w:ascii="Cambria" w:eastAsia="Calibri" w:hAnsi="Cambria" w:cs="Times New Roman"/>
          <w:sz w:val="24"/>
          <w:szCs w:val="24"/>
        </w:rPr>
        <w:t>0</w:t>
      </w:r>
      <w:r w:rsidR="00EC61B7">
        <w:rPr>
          <w:rFonts w:ascii="Cambria" w:eastAsia="Calibri" w:hAnsi="Cambria" w:cs="Times New Roman"/>
          <w:sz w:val="24"/>
          <w:szCs w:val="24"/>
        </w:rPr>
        <w:t>2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/0</w:t>
      </w:r>
      <w:r w:rsidR="00EC61B7">
        <w:rPr>
          <w:rFonts w:ascii="Cambria" w:eastAsia="Calibri" w:hAnsi="Cambria" w:cs="Times New Roman"/>
          <w:sz w:val="24"/>
          <w:szCs w:val="24"/>
        </w:rPr>
        <w:t>5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EC61B7">
        <w:rPr>
          <w:rFonts w:ascii="Cambria" w:eastAsia="Calibri" w:hAnsi="Cambria" w:cs="Times New Roman"/>
          <w:sz w:val="24"/>
          <w:szCs w:val="24"/>
        </w:rPr>
        <w:t>04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a </w:t>
      </w:r>
      <w:r w:rsidR="0084746E">
        <w:rPr>
          <w:rFonts w:ascii="Cambria" w:eastAsia="Calibri" w:hAnsi="Cambria" w:cs="Times New Roman"/>
          <w:sz w:val="24"/>
          <w:szCs w:val="24"/>
        </w:rPr>
        <w:t>0</w:t>
      </w:r>
      <w:r w:rsidR="00EC61B7">
        <w:rPr>
          <w:rFonts w:ascii="Cambria" w:eastAsia="Calibri" w:hAnsi="Cambria" w:cs="Times New Roman"/>
          <w:sz w:val="24"/>
          <w:szCs w:val="24"/>
        </w:rPr>
        <w:t>2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84746E">
        <w:rPr>
          <w:rFonts w:ascii="Cambria" w:eastAsia="Calibri" w:hAnsi="Cambria" w:cs="Times New Roman"/>
          <w:sz w:val="24"/>
          <w:szCs w:val="24"/>
        </w:rPr>
        <w:t>0</w:t>
      </w:r>
      <w:r w:rsidR="00EC61B7">
        <w:rPr>
          <w:rFonts w:ascii="Cambria" w:eastAsia="Calibri" w:hAnsi="Cambria" w:cs="Times New Roman"/>
          <w:sz w:val="24"/>
          <w:szCs w:val="24"/>
        </w:rPr>
        <w:t>5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EC61B7">
        <w:rPr>
          <w:rFonts w:ascii="Cambria" w:eastAsia="Calibri" w:hAnsi="Cambria" w:cs="Times New Roman"/>
          <w:sz w:val="24"/>
          <w:szCs w:val="24"/>
        </w:rPr>
        <w:t>09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EC61B7">
        <w:rPr>
          <w:rFonts w:ascii="Cambria" w:eastAsia="Calibri" w:hAnsi="Cambria" w:cs="Times New Roman"/>
          <w:sz w:val="24"/>
          <w:szCs w:val="24"/>
        </w:rPr>
        <w:t>à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servidor</w:t>
      </w:r>
      <w:r w:rsidR="00EC61B7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EC61B7">
        <w:rPr>
          <w:rFonts w:ascii="Cambria" w:eastAsia="Calibri" w:hAnsi="Cambria" w:cs="Times New Roman"/>
          <w:b/>
          <w:sz w:val="24"/>
          <w:szCs w:val="24"/>
        </w:rPr>
        <w:t>Vanda Aparecida dos Santos</w:t>
      </w:r>
      <w:r w:rsidR="00DE4587" w:rsidRPr="00DF6773">
        <w:rPr>
          <w:rFonts w:ascii="Cambria" w:eastAsia="Calibri" w:hAnsi="Cambria" w:cs="Times New Roman"/>
          <w:b/>
          <w:sz w:val="24"/>
          <w:szCs w:val="24"/>
        </w:rPr>
        <w:t xml:space="preserve">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matrícula</w:t>
      </w:r>
      <w:r w:rsidR="00DF6773" w:rsidRPr="00DF6773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n°</w:t>
      </w:r>
      <w:r w:rsidR="00EC61B7">
        <w:rPr>
          <w:rFonts w:ascii="Cambria" w:eastAsia="Calibri" w:hAnsi="Cambria" w:cs="Times New Roman"/>
          <w:bCs/>
          <w:sz w:val="24"/>
          <w:szCs w:val="24"/>
        </w:rPr>
        <w:t xml:space="preserve"> 382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brasileir</w:t>
      </w:r>
      <w:r w:rsidR="00EC61B7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residente e domiciliad</w:t>
      </w:r>
      <w:r w:rsidR="008A0E68" w:rsidRPr="00DF6773">
        <w:rPr>
          <w:rFonts w:ascii="Cambria" w:eastAsia="Calibri" w:hAnsi="Cambria" w:cs="Times New Roman"/>
          <w:sz w:val="24"/>
          <w:szCs w:val="24"/>
        </w:rPr>
        <w:t>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nesta cidade de Juara, Estado de Mato Grosso, efetiv</w:t>
      </w:r>
      <w:r w:rsidR="00EC61B7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no cargo de </w:t>
      </w:r>
      <w:r w:rsidR="00EC61B7">
        <w:rPr>
          <w:rFonts w:ascii="Cambria" w:eastAsia="Calibri" w:hAnsi="Cambria" w:cs="Times New Roman"/>
          <w:sz w:val="24"/>
          <w:szCs w:val="24"/>
        </w:rPr>
        <w:t>Técnica de Enfermagem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junto a </w:t>
      </w:r>
      <w:bookmarkEnd w:id="0"/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Secretaria Municipal de </w:t>
      </w:r>
      <w:r w:rsidR="00EC61B7">
        <w:rPr>
          <w:rFonts w:ascii="Cambria" w:eastAsia="Calibri" w:hAnsi="Cambria" w:cs="Times New Roman"/>
          <w:sz w:val="24"/>
          <w:szCs w:val="24"/>
        </w:rPr>
        <w:t>Saúde</w:t>
      </w:r>
      <w:r w:rsidR="0084746E">
        <w:rPr>
          <w:rFonts w:ascii="Cambria" w:eastAsia="Calibri" w:hAnsi="Cambria" w:cs="Times New Roman"/>
          <w:sz w:val="24"/>
          <w:szCs w:val="24"/>
        </w:rPr>
        <w:t>/</w:t>
      </w:r>
      <w:r w:rsidR="00EC61B7">
        <w:rPr>
          <w:rFonts w:ascii="Cambria" w:eastAsia="Calibri" w:hAnsi="Cambria" w:cs="Times New Roman"/>
          <w:sz w:val="24"/>
          <w:szCs w:val="24"/>
        </w:rPr>
        <w:t>UCT</w:t>
      </w:r>
      <w:r w:rsidR="008A0E68" w:rsidRPr="00DF6773">
        <w:rPr>
          <w:rFonts w:ascii="Cambria" w:eastAsia="Calibri" w:hAnsi="Cambria" w:cs="Times New Roman"/>
          <w:sz w:val="24"/>
          <w:szCs w:val="24"/>
        </w:rPr>
        <w:t>.</w:t>
      </w:r>
    </w:p>
    <w:p w14:paraId="2E11707E" w14:textId="77777777" w:rsidR="009F4243" w:rsidRPr="00DF6773" w:rsidRDefault="009F4243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04977A6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423E9250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57FCDF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30C904F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540906FB" w14:textId="27CDEE9A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EC61B7">
        <w:rPr>
          <w:rFonts w:ascii="Cambria" w:eastAsia="Times New Roman" w:hAnsi="Cambria" w:cs="Times New Roman"/>
          <w:bCs/>
          <w:sz w:val="24"/>
          <w:szCs w:val="24"/>
          <w:lang w:eastAsia="pt-BR"/>
        </w:rPr>
        <w:t>04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abril de 2025.</w:t>
      </w:r>
    </w:p>
    <w:p w14:paraId="795DB4AE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AE96DD3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826FFD0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B307EF7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6E83B09B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F6773" w:rsidRPr="00DF6773" w14:paraId="39DE2F01" w14:textId="77777777" w:rsidTr="00187922">
        <w:tc>
          <w:tcPr>
            <w:tcW w:w="4473" w:type="dxa"/>
          </w:tcPr>
          <w:p w14:paraId="4D1B1335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2BCBD7C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3DBE00BC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3D2EF919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4E1714E4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6893C60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14AD5E4D" w14:textId="5A0768C4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77E6" w14:textId="77777777" w:rsidR="00281E57" w:rsidRDefault="00281E57" w:rsidP="00FD7F41">
      <w:pPr>
        <w:spacing w:after="0" w:line="240" w:lineRule="auto"/>
      </w:pPr>
      <w:r>
        <w:separator/>
      </w:r>
    </w:p>
  </w:endnote>
  <w:endnote w:type="continuationSeparator" w:id="0">
    <w:p w14:paraId="48163739" w14:textId="77777777" w:rsidR="00281E57" w:rsidRDefault="00281E5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6FDBB3CB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1759" w14:textId="77777777" w:rsidR="00281E57" w:rsidRDefault="00281E57" w:rsidP="00FD7F41">
      <w:pPr>
        <w:spacing w:after="0" w:line="240" w:lineRule="auto"/>
      </w:pPr>
      <w:r>
        <w:separator/>
      </w:r>
    </w:p>
  </w:footnote>
  <w:footnote w:type="continuationSeparator" w:id="0">
    <w:p w14:paraId="5A861007" w14:textId="77777777" w:rsidR="00281E57" w:rsidRDefault="00281E5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C5CB30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3BD9DD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BA8"/>
    <w:rsid w:val="00083AEA"/>
    <w:rsid w:val="00136D51"/>
    <w:rsid w:val="001B5C23"/>
    <w:rsid w:val="00241178"/>
    <w:rsid w:val="00264DDB"/>
    <w:rsid w:val="00281E57"/>
    <w:rsid w:val="00294DE7"/>
    <w:rsid w:val="00303C4B"/>
    <w:rsid w:val="003514BF"/>
    <w:rsid w:val="00407C1C"/>
    <w:rsid w:val="005D62E4"/>
    <w:rsid w:val="006A323C"/>
    <w:rsid w:val="006C034E"/>
    <w:rsid w:val="00775E27"/>
    <w:rsid w:val="007832A0"/>
    <w:rsid w:val="007D29D9"/>
    <w:rsid w:val="0084746E"/>
    <w:rsid w:val="00862266"/>
    <w:rsid w:val="00866E3E"/>
    <w:rsid w:val="008A0E68"/>
    <w:rsid w:val="008E07F5"/>
    <w:rsid w:val="00912601"/>
    <w:rsid w:val="00930B35"/>
    <w:rsid w:val="009B7048"/>
    <w:rsid w:val="009F4243"/>
    <w:rsid w:val="00B85CFB"/>
    <w:rsid w:val="00B929AB"/>
    <w:rsid w:val="00BC4ABD"/>
    <w:rsid w:val="00C86CA3"/>
    <w:rsid w:val="00D076A7"/>
    <w:rsid w:val="00DB2787"/>
    <w:rsid w:val="00DC2ABC"/>
    <w:rsid w:val="00DE4587"/>
    <w:rsid w:val="00DF5563"/>
    <w:rsid w:val="00DF6773"/>
    <w:rsid w:val="00E6538A"/>
    <w:rsid w:val="00EC61B7"/>
    <w:rsid w:val="00ED712B"/>
    <w:rsid w:val="00EF74EF"/>
    <w:rsid w:val="00F16000"/>
    <w:rsid w:val="00F74B77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183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33</cp:revision>
  <cp:lastPrinted>2025-03-24T14:06:00Z</cp:lastPrinted>
  <dcterms:created xsi:type="dcterms:W3CDTF">2025-01-02T19:44:00Z</dcterms:created>
  <dcterms:modified xsi:type="dcterms:W3CDTF">2025-04-04T17:07:00Z</dcterms:modified>
</cp:coreProperties>
</file>