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384A8E72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1F47816F" w14:textId="77777777" w:rsidR="00B46F4C" w:rsidRDefault="00B46F4C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FE67D9D" w14:textId="77777777" w:rsidR="000D2FB9" w:rsidRDefault="000D2FB9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4E1A887" w14:textId="77777777" w:rsidR="00294DE7" w:rsidRDefault="00294DE7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6201438C" w:rsidR="00FD7F41" w:rsidRPr="00DF6773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6318F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</w:t>
      </w:r>
      <w:r w:rsidR="00C01A0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4</w:t>
      </w:r>
      <w:r w:rsidR="009F48F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4</w:t>
      </w: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DF6773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24A6739" w14:textId="519F848F" w:rsidR="00FD7F41" w:rsidRPr="00DF6773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concessão de Licença Prêmio por assiduidade a servidor públic</w:t>
      </w:r>
      <w:r w:rsidR="009F48F9">
        <w:rPr>
          <w:rFonts w:ascii="Cambria" w:eastAsia="Times New Roman" w:hAnsi="Cambria" w:cs="Times New Roman"/>
          <w:b/>
          <w:sz w:val="24"/>
          <w:szCs w:val="24"/>
          <w:lang w:eastAsia="pt-BR"/>
        </w:rPr>
        <w:t>o</w:t>
      </w:r>
      <w:r w:rsidR="00DE4587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4F9261FA" w14:textId="15563D76" w:rsidR="00FD7F41" w:rsidRPr="00DF6773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C007927" w14:textId="2D217FB4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792CF2EE" w14:textId="4C708CCC" w:rsidR="00DE4587" w:rsidRPr="00DF6773" w:rsidRDefault="00DE458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2EDDD2E" w14:textId="37CB43EC" w:rsidR="00DE4587" w:rsidRPr="00DF6773" w:rsidRDefault="00DE4587" w:rsidP="00DE4587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Arial"/>
          <w:sz w:val="24"/>
          <w:szCs w:val="24"/>
        </w:rPr>
      </w:pPr>
      <w:r w:rsidRPr="00DF6773">
        <w:rPr>
          <w:rFonts w:ascii="Cambria" w:eastAsia="Calibri" w:hAnsi="Cambria" w:cs="Arial"/>
          <w:bCs/>
          <w:sz w:val="24"/>
          <w:szCs w:val="24"/>
        </w:rPr>
        <w:t>Considerando</w:t>
      </w:r>
      <w:r w:rsidRPr="00DF6773">
        <w:rPr>
          <w:rFonts w:ascii="Cambria" w:eastAsia="Calibri" w:hAnsi="Cambria" w:cs="Arial"/>
          <w:sz w:val="24"/>
          <w:szCs w:val="24"/>
        </w:rPr>
        <w:t xml:space="preserve"> a Lei Municipal nº 028 de 26 de dezembro de 2007 Capitulo V – Das Licenças – Seção X – Artigo 126 a 128º;</w:t>
      </w:r>
    </w:p>
    <w:p w14:paraId="27034252" w14:textId="7B7C7D22" w:rsidR="00F74B77" w:rsidRPr="00DF6773" w:rsidRDefault="00F74B77" w:rsidP="007D29D9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DF6773">
        <w:rPr>
          <w:rFonts w:ascii="Cambria" w:eastAsia="Calibri" w:hAnsi="Cambria" w:cs="Times New Roman"/>
          <w:sz w:val="24"/>
          <w:szCs w:val="24"/>
        </w:rPr>
        <w:t>Considerando</w:t>
      </w: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9F48F9">
        <w:rPr>
          <w:rFonts w:ascii="Cambria" w:eastAsia="Calibri" w:hAnsi="Cambria" w:cs="Times New Roman"/>
          <w:bCs/>
          <w:sz w:val="24"/>
          <w:szCs w:val="24"/>
        </w:rPr>
        <w:t>Despacho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9F48F9">
        <w:rPr>
          <w:rFonts w:ascii="Cambria" w:eastAsia="Calibri" w:hAnsi="Cambria" w:cs="Times New Roman"/>
          <w:bCs/>
          <w:sz w:val="24"/>
          <w:szCs w:val="24"/>
        </w:rPr>
        <w:t>042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63532E">
        <w:rPr>
          <w:rFonts w:ascii="Cambria" w:eastAsia="Calibri" w:hAnsi="Cambria" w:cs="Times New Roman"/>
          <w:bCs/>
          <w:sz w:val="24"/>
          <w:szCs w:val="24"/>
        </w:rPr>
        <w:t>05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</w:t>
      </w:r>
      <w:r w:rsidR="0084746E">
        <w:rPr>
          <w:rFonts w:ascii="Cambria" w:eastAsia="Calibri" w:hAnsi="Cambria" w:cs="Times New Roman"/>
          <w:bCs/>
          <w:sz w:val="24"/>
          <w:szCs w:val="24"/>
        </w:rPr>
        <w:t>0</w:t>
      </w:r>
      <w:r w:rsidR="0063532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protocolado sob o n°</w:t>
      </w:r>
      <w:r w:rsidR="0063532E">
        <w:rPr>
          <w:rFonts w:ascii="Cambria" w:eastAsia="Calibri" w:hAnsi="Cambria" w:cs="Times New Roman"/>
          <w:bCs/>
          <w:sz w:val="24"/>
          <w:szCs w:val="24"/>
        </w:rPr>
        <w:t>7158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 que encaminha requerimento d</w:t>
      </w:r>
      <w:r w:rsidR="0063532E">
        <w:rPr>
          <w:rFonts w:ascii="Cambria" w:eastAsia="Calibri" w:hAnsi="Cambria" w:cs="Times New Roman"/>
          <w:bCs/>
          <w:sz w:val="24"/>
          <w:szCs w:val="24"/>
        </w:rPr>
        <w:t>e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servidor.</w:t>
      </w:r>
    </w:p>
    <w:p w14:paraId="329A1066" w14:textId="77777777" w:rsidR="00DF6773" w:rsidRPr="00DF6773" w:rsidRDefault="00DF6773" w:rsidP="0084746E">
      <w:pPr>
        <w:shd w:val="clear" w:color="auto" w:fill="FFFFFF"/>
        <w:spacing w:after="100" w:afterAutospacing="1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43140401" w14:textId="77777777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sz w:val="24"/>
          <w:szCs w:val="24"/>
        </w:rPr>
        <w:t>RESOLVE:</w:t>
      </w:r>
    </w:p>
    <w:p w14:paraId="4D90934E" w14:textId="77777777" w:rsidR="00066BA8" w:rsidRPr="00DF6773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41B67A3" w14:textId="4D039E06" w:rsidR="009F4243" w:rsidRPr="00DF6773" w:rsidRDefault="00FD7F41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Start w:id="0" w:name="_Hlk186728676"/>
      <w:r w:rsidR="00DE4587" w:rsidRPr="00DF6773">
        <w:rPr>
          <w:rFonts w:ascii="Cambria" w:eastAsia="Calibri" w:hAnsi="Cambria" w:cs="Times New Roman"/>
          <w:sz w:val="24"/>
          <w:szCs w:val="24"/>
        </w:rPr>
        <w:t>Conceder</w:t>
      </w:r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C01A0A">
        <w:rPr>
          <w:rFonts w:ascii="Cambria" w:eastAsia="Calibri" w:hAnsi="Cambria" w:cs="Times New Roman"/>
          <w:sz w:val="24"/>
          <w:szCs w:val="24"/>
        </w:rPr>
        <w:t>9</w:t>
      </w:r>
      <w:r w:rsidR="00D7092C">
        <w:rPr>
          <w:rFonts w:ascii="Cambria" w:eastAsia="Calibri" w:hAnsi="Cambria" w:cs="Times New Roman"/>
          <w:sz w:val="24"/>
          <w:szCs w:val="24"/>
        </w:rPr>
        <w:t>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(</w:t>
      </w:r>
      <w:r w:rsidR="00C01A0A">
        <w:rPr>
          <w:rFonts w:ascii="Cambria" w:eastAsia="Calibri" w:hAnsi="Cambria" w:cs="Times New Roman"/>
          <w:sz w:val="24"/>
          <w:szCs w:val="24"/>
        </w:rPr>
        <w:t>noventa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) dias de 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Licença Prêmio,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a partir de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C72417">
        <w:rPr>
          <w:rFonts w:ascii="Cambria" w:eastAsia="Calibri" w:hAnsi="Cambria" w:cs="Times New Roman"/>
          <w:b/>
          <w:bCs/>
          <w:sz w:val="24"/>
          <w:szCs w:val="24"/>
        </w:rPr>
        <w:t>0</w:t>
      </w:r>
      <w:r w:rsidR="0063532E">
        <w:rPr>
          <w:rFonts w:ascii="Cambria" w:eastAsia="Calibri" w:hAnsi="Cambria" w:cs="Times New Roman"/>
          <w:b/>
          <w:bCs/>
          <w:sz w:val="24"/>
          <w:szCs w:val="24"/>
        </w:rPr>
        <w:t>6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/0</w:t>
      </w:r>
      <w:r w:rsidR="00C72417">
        <w:rPr>
          <w:rFonts w:ascii="Cambria" w:eastAsia="Calibri" w:hAnsi="Cambria" w:cs="Times New Roman"/>
          <w:b/>
          <w:bCs/>
          <w:sz w:val="24"/>
          <w:szCs w:val="24"/>
        </w:rPr>
        <w:t>5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/2025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à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C72417">
        <w:rPr>
          <w:rFonts w:ascii="Cambria" w:eastAsia="Calibri" w:hAnsi="Cambria" w:cs="Times New Roman"/>
          <w:b/>
          <w:bCs/>
          <w:sz w:val="24"/>
          <w:szCs w:val="24"/>
        </w:rPr>
        <w:t>0</w:t>
      </w:r>
      <w:r w:rsidR="00C01A0A">
        <w:rPr>
          <w:rFonts w:ascii="Cambria" w:eastAsia="Calibri" w:hAnsi="Cambria" w:cs="Times New Roman"/>
          <w:b/>
          <w:bCs/>
          <w:sz w:val="24"/>
          <w:szCs w:val="24"/>
        </w:rPr>
        <w:t>4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/0</w:t>
      </w:r>
      <w:r w:rsidR="0063532E">
        <w:rPr>
          <w:rFonts w:ascii="Cambria" w:eastAsia="Calibri" w:hAnsi="Cambria" w:cs="Times New Roman"/>
          <w:b/>
          <w:bCs/>
          <w:sz w:val="24"/>
          <w:szCs w:val="24"/>
        </w:rPr>
        <w:t>7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/2025, 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referente ao período aquisitivo de </w:t>
      </w:r>
      <w:r w:rsidR="0063532E">
        <w:rPr>
          <w:rFonts w:ascii="Cambria" w:eastAsia="Calibri" w:hAnsi="Cambria" w:cs="Times New Roman"/>
          <w:sz w:val="24"/>
          <w:szCs w:val="24"/>
        </w:rPr>
        <w:t>02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/0</w:t>
      </w:r>
      <w:r w:rsidR="0063532E">
        <w:rPr>
          <w:rFonts w:ascii="Cambria" w:eastAsia="Calibri" w:hAnsi="Cambria" w:cs="Times New Roman"/>
          <w:sz w:val="24"/>
          <w:szCs w:val="24"/>
        </w:rPr>
        <w:t>7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63532E">
        <w:rPr>
          <w:rFonts w:ascii="Cambria" w:eastAsia="Calibri" w:hAnsi="Cambria" w:cs="Times New Roman"/>
          <w:sz w:val="24"/>
          <w:szCs w:val="24"/>
        </w:rPr>
        <w:t>06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a </w:t>
      </w:r>
      <w:r w:rsidR="0063532E">
        <w:rPr>
          <w:rFonts w:ascii="Cambria" w:eastAsia="Calibri" w:hAnsi="Cambria" w:cs="Times New Roman"/>
          <w:sz w:val="24"/>
          <w:szCs w:val="24"/>
        </w:rPr>
        <w:t>02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84746E">
        <w:rPr>
          <w:rFonts w:ascii="Cambria" w:eastAsia="Calibri" w:hAnsi="Cambria" w:cs="Times New Roman"/>
          <w:sz w:val="24"/>
          <w:szCs w:val="24"/>
        </w:rPr>
        <w:t>0</w:t>
      </w:r>
      <w:r w:rsidR="0063532E">
        <w:rPr>
          <w:rFonts w:ascii="Cambria" w:eastAsia="Calibri" w:hAnsi="Cambria" w:cs="Times New Roman"/>
          <w:sz w:val="24"/>
          <w:szCs w:val="24"/>
        </w:rPr>
        <w:t>7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63532E">
        <w:rPr>
          <w:rFonts w:ascii="Cambria" w:eastAsia="Calibri" w:hAnsi="Cambria" w:cs="Times New Roman"/>
          <w:sz w:val="24"/>
          <w:szCs w:val="24"/>
        </w:rPr>
        <w:t>11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63532E">
        <w:rPr>
          <w:rFonts w:ascii="Cambria" w:eastAsia="Calibri" w:hAnsi="Cambria" w:cs="Times New Roman"/>
          <w:sz w:val="24"/>
          <w:szCs w:val="24"/>
        </w:rPr>
        <w:t>ao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servidor </w:t>
      </w:r>
      <w:r w:rsidR="0063532E">
        <w:rPr>
          <w:rFonts w:ascii="Cambria" w:eastAsia="Calibri" w:hAnsi="Cambria" w:cs="Times New Roman"/>
          <w:b/>
          <w:sz w:val="24"/>
          <w:szCs w:val="24"/>
        </w:rPr>
        <w:t>Sebastião Aparecido de Souza</w:t>
      </w:r>
      <w:r w:rsidR="00DE4587" w:rsidRPr="00DF6773">
        <w:rPr>
          <w:rFonts w:ascii="Cambria" w:eastAsia="Calibri" w:hAnsi="Cambria" w:cs="Times New Roman"/>
          <w:b/>
          <w:sz w:val="24"/>
          <w:szCs w:val="24"/>
        </w:rPr>
        <w:t xml:space="preserve">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matrícula</w:t>
      </w:r>
      <w:r w:rsidR="00DF6773" w:rsidRPr="00DF6773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n°</w:t>
      </w:r>
      <w:r w:rsidR="0063532E">
        <w:rPr>
          <w:rFonts w:ascii="Cambria" w:eastAsia="Calibri" w:hAnsi="Cambria" w:cs="Times New Roman"/>
          <w:bCs/>
          <w:sz w:val="24"/>
          <w:szCs w:val="24"/>
        </w:rPr>
        <w:t xml:space="preserve"> 360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brasileir</w:t>
      </w:r>
      <w:r w:rsidR="0063532E">
        <w:rPr>
          <w:rFonts w:ascii="Cambria" w:eastAsia="Calibri" w:hAnsi="Cambria" w:cs="Times New Roman"/>
          <w:sz w:val="24"/>
          <w:szCs w:val="24"/>
        </w:rPr>
        <w:t>o</w:t>
      </w:r>
      <w:r w:rsidR="00CD5427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residente e domiciliad</w:t>
      </w:r>
      <w:r w:rsidR="00E6483D">
        <w:rPr>
          <w:rFonts w:ascii="Cambria" w:eastAsia="Calibri" w:hAnsi="Cambria" w:cs="Times New Roman"/>
          <w:sz w:val="24"/>
          <w:szCs w:val="24"/>
        </w:rPr>
        <w:t>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nesta cidade de Juara, Estado de Mato Grosso, efetiv</w:t>
      </w:r>
      <w:r w:rsidR="00E6483D">
        <w:rPr>
          <w:rFonts w:ascii="Cambria" w:eastAsia="Calibri" w:hAnsi="Cambria" w:cs="Times New Roman"/>
          <w:sz w:val="24"/>
          <w:szCs w:val="24"/>
        </w:rPr>
        <w:t>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no cargo de </w:t>
      </w:r>
      <w:r w:rsidR="0063532E">
        <w:rPr>
          <w:rFonts w:ascii="Cambria" w:eastAsia="Calibri" w:hAnsi="Cambria" w:cs="Times New Roman"/>
          <w:sz w:val="24"/>
          <w:szCs w:val="24"/>
        </w:rPr>
        <w:t>Fiscal Tributário de Obras e Postura</w:t>
      </w:r>
      <w:r w:rsidR="00D7092C">
        <w:rPr>
          <w:rFonts w:ascii="Cambria" w:eastAsia="Calibri" w:hAnsi="Cambria" w:cs="Times New Roman"/>
          <w:sz w:val="24"/>
          <w:szCs w:val="24"/>
        </w:rPr>
        <w:t>,</w:t>
      </w:r>
      <w:r w:rsidR="0063532E">
        <w:rPr>
          <w:rFonts w:ascii="Cambria" w:eastAsia="Calibri" w:hAnsi="Cambria" w:cs="Times New Roman"/>
          <w:sz w:val="24"/>
          <w:szCs w:val="24"/>
        </w:rPr>
        <w:t xml:space="preserve"> nomeado como Coordenador da Divisão de Patrimônio,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junto a </w:t>
      </w:r>
      <w:bookmarkEnd w:id="0"/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Secretaria Municipal de </w:t>
      </w:r>
      <w:r w:rsidR="0063532E">
        <w:rPr>
          <w:rFonts w:ascii="Cambria" w:eastAsia="Calibri" w:hAnsi="Cambria" w:cs="Times New Roman"/>
          <w:sz w:val="24"/>
          <w:szCs w:val="24"/>
        </w:rPr>
        <w:t>Administração</w:t>
      </w:r>
      <w:r w:rsidR="008F0079">
        <w:rPr>
          <w:rFonts w:ascii="Cambria" w:eastAsia="Calibri" w:hAnsi="Cambria" w:cs="Times New Roman"/>
          <w:sz w:val="24"/>
          <w:szCs w:val="24"/>
        </w:rPr>
        <w:t>/</w:t>
      </w:r>
      <w:r w:rsidR="0063532E">
        <w:rPr>
          <w:rFonts w:ascii="Cambria" w:eastAsia="Calibri" w:hAnsi="Cambria" w:cs="Times New Roman"/>
          <w:sz w:val="24"/>
          <w:szCs w:val="24"/>
        </w:rPr>
        <w:t>Divisão de Patrimônio</w:t>
      </w:r>
      <w:r w:rsidR="00CD5427">
        <w:rPr>
          <w:rFonts w:ascii="Cambria" w:eastAsia="Calibri" w:hAnsi="Cambria" w:cs="Times New Roman"/>
          <w:sz w:val="24"/>
          <w:szCs w:val="24"/>
        </w:rPr>
        <w:t>.</w:t>
      </w:r>
    </w:p>
    <w:p w14:paraId="2E11707E" w14:textId="77777777" w:rsidR="009F4243" w:rsidRPr="00DF6773" w:rsidRDefault="009F4243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04977A6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423E9250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57FCDF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30C904F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540906FB" w14:textId="442CE989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C72417">
        <w:rPr>
          <w:rFonts w:ascii="Cambria" w:eastAsia="Times New Roman" w:hAnsi="Cambria" w:cs="Times New Roman"/>
          <w:bCs/>
          <w:sz w:val="24"/>
          <w:szCs w:val="24"/>
          <w:lang w:eastAsia="pt-BR"/>
        </w:rPr>
        <w:t>0</w:t>
      </w:r>
      <w:r w:rsidR="008F0079">
        <w:rPr>
          <w:rFonts w:ascii="Cambria" w:eastAsia="Times New Roman" w:hAnsi="Cambria" w:cs="Times New Roman"/>
          <w:bCs/>
          <w:sz w:val="24"/>
          <w:szCs w:val="24"/>
          <w:lang w:eastAsia="pt-BR"/>
        </w:rPr>
        <w:t>6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C72417">
        <w:rPr>
          <w:rFonts w:ascii="Cambria" w:eastAsia="Times New Roman" w:hAnsi="Cambria" w:cs="Times New Roman"/>
          <w:bCs/>
          <w:sz w:val="24"/>
          <w:szCs w:val="24"/>
          <w:lang w:eastAsia="pt-BR"/>
        </w:rPr>
        <w:t>maio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795DB4AE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AE96DD3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826FFD0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B307EF7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6E83B09B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F6773" w:rsidRPr="00DF6773" w14:paraId="39DE2F01" w14:textId="77777777" w:rsidTr="00187922">
        <w:tc>
          <w:tcPr>
            <w:tcW w:w="4473" w:type="dxa"/>
          </w:tcPr>
          <w:p w14:paraId="4D1B1335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2BCBD7C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3DBE00BC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3D2EF919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4E1714E4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6893C60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14AD5E4D" w14:textId="5A0768C4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77E6" w14:textId="77777777" w:rsidR="00281E57" w:rsidRDefault="00281E57" w:rsidP="00FD7F41">
      <w:pPr>
        <w:spacing w:after="0" w:line="240" w:lineRule="auto"/>
      </w:pPr>
      <w:r>
        <w:separator/>
      </w:r>
    </w:p>
  </w:endnote>
  <w:endnote w:type="continuationSeparator" w:id="0">
    <w:p w14:paraId="48163739" w14:textId="77777777" w:rsidR="00281E57" w:rsidRDefault="00281E5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6FDBB3CB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1759" w14:textId="77777777" w:rsidR="00281E57" w:rsidRDefault="00281E57" w:rsidP="00FD7F41">
      <w:pPr>
        <w:spacing w:after="0" w:line="240" w:lineRule="auto"/>
      </w:pPr>
      <w:r>
        <w:separator/>
      </w:r>
    </w:p>
  </w:footnote>
  <w:footnote w:type="continuationSeparator" w:id="0">
    <w:p w14:paraId="5A861007" w14:textId="77777777" w:rsidR="00281E57" w:rsidRDefault="00281E5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C5CB30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3BD9DD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BA8"/>
    <w:rsid w:val="00083AEA"/>
    <w:rsid w:val="000D2FB9"/>
    <w:rsid w:val="00136D51"/>
    <w:rsid w:val="001B5C23"/>
    <w:rsid w:val="00241178"/>
    <w:rsid w:val="00264DDB"/>
    <w:rsid w:val="00281E57"/>
    <w:rsid w:val="00294DE7"/>
    <w:rsid w:val="00303C4B"/>
    <w:rsid w:val="003514BF"/>
    <w:rsid w:val="00407C1C"/>
    <w:rsid w:val="005D62E4"/>
    <w:rsid w:val="006318F5"/>
    <w:rsid w:val="0063532E"/>
    <w:rsid w:val="006A323C"/>
    <w:rsid w:val="006C034E"/>
    <w:rsid w:val="00775E27"/>
    <w:rsid w:val="007832A0"/>
    <w:rsid w:val="007869BE"/>
    <w:rsid w:val="007D29D9"/>
    <w:rsid w:val="0084746E"/>
    <w:rsid w:val="00862266"/>
    <w:rsid w:val="00866E3E"/>
    <w:rsid w:val="008A0E68"/>
    <w:rsid w:val="008B435F"/>
    <w:rsid w:val="008E07F5"/>
    <w:rsid w:val="008F0079"/>
    <w:rsid w:val="00912601"/>
    <w:rsid w:val="00930B35"/>
    <w:rsid w:val="009B7048"/>
    <w:rsid w:val="009F4243"/>
    <w:rsid w:val="009F48F9"/>
    <w:rsid w:val="00B46F4C"/>
    <w:rsid w:val="00B85CFB"/>
    <w:rsid w:val="00B911B9"/>
    <w:rsid w:val="00B929AB"/>
    <w:rsid w:val="00BC4ABD"/>
    <w:rsid w:val="00C01A0A"/>
    <w:rsid w:val="00C72417"/>
    <w:rsid w:val="00C86CA3"/>
    <w:rsid w:val="00CD5427"/>
    <w:rsid w:val="00D076A7"/>
    <w:rsid w:val="00D7092C"/>
    <w:rsid w:val="00DB2787"/>
    <w:rsid w:val="00DC2ABC"/>
    <w:rsid w:val="00DE4587"/>
    <w:rsid w:val="00DF5563"/>
    <w:rsid w:val="00DF6773"/>
    <w:rsid w:val="00E6483D"/>
    <w:rsid w:val="00E6538A"/>
    <w:rsid w:val="00EC61B7"/>
    <w:rsid w:val="00ED712B"/>
    <w:rsid w:val="00EF74EF"/>
    <w:rsid w:val="00F16000"/>
    <w:rsid w:val="00F74B77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195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42</cp:revision>
  <cp:lastPrinted>2025-05-06T13:07:00Z</cp:lastPrinted>
  <dcterms:created xsi:type="dcterms:W3CDTF">2025-01-02T19:44:00Z</dcterms:created>
  <dcterms:modified xsi:type="dcterms:W3CDTF">2025-05-06T20:58:00Z</dcterms:modified>
</cp:coreProperties>
</file>